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80" w:rsidRPr="00542880" w:rsidRDefault="00BC4F34" w:rsidP="00BC4F34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77C7">
        <w:rPr>
          <w:rFonts w:ascii="Times New Roman" w:hAnsi="Times New Roman"/>
          <w:sz w:val="28"/>
          <w:szCs w:val="28"/>
        </w:rPr>
        <w:t>Приложение</w:t>
      </w:r>
    </w:p>
    <w:p w:rsidR="00542880" w:rsidRPr="00542880" w:rsidRDefault="00CA327B" w:rsidP="00542880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DE3512">
        <w:rPr>
          <w:rFonts w:ascii="Times New Roman" w:hAnsi="Times New Roman"/>
          <w:sz w:val="28"/>
          <w:szCs w:val="28"/>
        </w:rPr>
        <w:t xml:space="preserve"> </w:t>
      </w:r>
      <w:r w:rsidR="00542880" w:rsidRPr="00542880">
        <w:rPr>
          <w:rFonts w:ascii="Times New Roman" w:hAnsi="Times New Roman"/>
          <w:sz w:val="28"/>
          <w:szCs w:val="28"/>
        </w:rPr>
        <w:t>руководителя Представительства Администрации Смоленской области при Правител</w:t>
      </w:r>
      <w:r w:rsidR="00914B7C">
        <w:rPr>
          <w:rFonts w:ascii="Times New Roman" w:hAnsi="Times New Roman"/>
          <w:sz w:val="28"/>
          <w:szCs w:val="28"/>
        </w:rPr>
        <w:t>ьстве Ро</w:t>
      </w:r>
      <w:r>
        <w:rPr>
          <w:rFonts w:ascii="Times New Roman" w:hAnsi="Times New Roman"/>
          <w:sz w:val="28"/>
          <w:szCs w:val="28"/>
        </w:rPr>
        <w:t xml:space="preserve">ссийской Федерации от </w:t>
      </w:r>
      <w:r w:rsidR="00914B7C">
        <w:rPr>
          <w:rFonts w:ascii="Times New Roman" w:hAnsi="Times New Roman"/>
          <w:sz w:val="28"/>
          <w:szCs w:val="28"/>
        </w:rPr>
        <w:t xml:space="preserve"> </w:t>
      </w:r>
      <w:r w:rsidR="00892771">
        <w:rPr>
          <w:rFonts w:ascii="Times New Roman" w:hAnsi="Times New Roman"/>
          <w:sz w:val="28"/>
          <w:szCs w:val="28"/>
        </w:rPr>
        <w:t>30.12.2022</w:t>
      </w:r>
      <w:r w:rsidR="006577C7">
        <w:rPr>
          <w:rFonts w:ascii="Times New Roman" w:hAnsi="Times New Roman"/>
          <w:sz w:val="28"/>
          <w:szCs w:val="28"/>
        </w:rPr>
        <w:t xml:space="preserve"> </w:t>
      </w:r>
      <w:r w:rsidR="00992A83">
        <w:rPr>
          <w:rFonts w:ascii="Times New Roman" w:hAnsi="Times New Roman"/>
          <w:sz w:val="28"/>
          <w:szCs w:val="28"/>
        </w:rPr>
        <w:t xml:space="preserve"> </w:t>
      </w:r>
      <w:r w:rsidR="00914B7C">
        <w:rPr>
          <w:rFonts w:ascii="Times New Roman" w:hAnsi="Times New Roman"/>
          <w:sz w:val="28"/>
          <w:szCs w:val="28"/>
        </w:rPr>
        <w:t xml:space="preserve">№ </w:t>
      </w:r>
      <w:r w:rsidR="00892771">
        <w:rPr>
          <w:rFonts w:ascii="Times New Roman" w:hAnsi="Times New Roman"/>
          <w:sz w:val="28"/>
          <w:szCs w:val="28"/>
        </w:rPr>
        <w:t>15-ОД</w:t>
      </w:r>
    </w:p>
    <w:p w:rsidR="00DE3512" w:rsidRDefault="00DE3512" w:rsidP="00DE3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B7C" w:rsidRDefault="00914B7C" w:rsidP="00DE3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B7C" w:rsidRDefault="00914B7C" w:rsidP="00DE3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327B" w:rsidRPr="00CA327B" w:rsidRDefault="00542880" w:rsidP="00CA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327B">
        <w:rPr>
          <w:rFonts w:ascii="Times New Roman" w:hAnsi="Times New Roman"/>
          <w:b/>
          <w:sz w:val="32"/>
          <w:szCs w:val="32"/>
        </w:rPr>
        <w:t>План</w:t>
      </w:r>
    </w:p>
    <w:p w:rsidR="00CA327B" w:rsidRDefault="00992A83" w:rsidP="009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E1E5B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F12430">
        <w:rPr>
          <w:rFonts w:ascii="Times New Roman" w:hAnsi="Times New Roman"/>
          <w:b/>
          <w:sz w:val="28"/>
          <w:szCs w:val="28"/>
        </w:rPr>
        <w:t xml:space="preserve">по </w:t>
      </w:r>
      <w:r w:rsidR="00CA327B" w:rsidRPr="00DD5A15">
        <w:rPr>
          <w:rFonts w:ascii="Times New Roman" w:hAnsi="Times New Roman"/>
          <w:b/>
          <w:sz w:val="28"/>
          <w:szCs w:val="28"/>
        </w:rPr>
        <w:t>противодействи</w:t>
      </w:r>
      <w:r w:rsidR="00CA327B">
        <w:rPr>
          <w:rFonts w:ascii="Times New Roman" w:hAnsi="Times New Roman"/>
          <w:b/>
          <w:sz w:val="28"/>
          <w:szCs w:val="28"/>
        </w:rPr>
        <w:t>ю</w:t>
      </w:r>
      <w:r w:rsidR="00CA327B" w:rsidRPr="00DD5A15">
        <w:rPr>
          <w:rFonts w:ascii="Times New Roman" w:hAnsi="Times New Roman"/>
          <w:b/>
          <w:sz w:val="28"/>
          <w:szCs w:val="28"/>
        </w:rPr>
        <w:t xml:space="preserve"> коррупции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327B">
        <w:rPr>
          <w:rFonts w:ascii="Times New Roman" w:hAnsi="Times New Roman"/>
          <w:b/>
          <w:sz w:val="28"/>
          <w:szCs w:val="28"/>
        </w:rPr>
        <w:t xml:space="preserve">в </w:t>
      </w:r>
      <w:r w:rsidR="005D0D8E">
        <w:rPr>
          <w:rFonts w:ascii="Times New Roman" w:hAnsi="Times New Roman"/>
          <w:b/>
          <w:sz w:val="28"/>
          <w:szCs w:val="28"/>
        </w:rPr>
        <w:t>Представительств</w:t>
      </w:r>
      <w:r w:rsidR="00CA327B">
        <w:rPr>
          <w:rFonts w:ascii="Times New Roman" w:hAnsi="Times New Roman"/>
          <w:b/>
          <w:sz w:val="28"/>
          <w:szCs w:val="28"/>
        </w:rPr>
        <w:t>е</w:t>
      </w:r>
      <w:r w:rsidR="005D0D8E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CA327B">
        <w:rPr>
          <w:rFonts w:ascii="Times New Roman" w:hAnsi="Times New Roman"/>
          <w:b/>
          <w:sz w:val="28"/>
          <w:szCs w:val="28"/>
        </w:rPr>
        <w:t xml:space="preserve"> </w:t>
      </w:r>
      <w:r w:rsidR="005D0D8E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0C11F8" w:rsidRDefault="005D0D8E" w:rsidP="00CA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 Правительстве Российской Федерации </w:t>
      </w:r>
      <w:r w:rsidR="00CA327B">
        <w:rPr>
          <w:rFonts w:ascii="Times New Roman" w:hAnsi="Times New Roman"/>
          <w:b/>
          <w:sz w:val="28"/>
          <w:szCs w:val="28"/>
        </w:rPr>
        <w:t>на</w:t>
      </w:r>
      <w:r w:rsidR="00CA327B" w:rsidRPr="00DD5A15">
        <w:rPr>
          <w:rFonts w:ascii="Times New Roman" w:hAnsi="Times New Roman"/>
          <w:b/>
          <w:sz w:val="28"/>
          <w:szCs w:val="28"/>
        </w:rPr>
        <w:t xml:space="preserve"> </w:t>
      </w:r>
      <w:r w:rsidR="00F12430">
        <w:rPr>
          <w:rFonts w:ascii="Times New Roman" w:hAnsi="Times New Roman"/>
          <w:b/>
          <w:sz w:val="28"/>
          <w:szCs w:val="28"/>
        </w:rPr>
        <w:t xml:space="preserve">2023 - </w:t>
      </w:r>
      <w:r w:rsidR="00CA327B" w:rsidRPr="00DD5A15">
        <w:rPr>
          <w:rFonts w:ascii="Times New Roman" w:hAnsi="Times New Roman"/>
          <w:b/>
          <w:sz w:val="28"/>
          <w:szCs w:val="28"/>
        </w:rPr>
        <w:t>20</w:t>
      </w:r>
      <w:r w:rsidR="00F12430">
        <w:rPr>
          <w:rFonts w:ascii="Times New Roman" w:hAnsi="Times New Roman"/>
          <w:b/>
          <w:sz w:val="28"/>
          <w:szCs w:val="28"/>
        </w:rPr>
        <w:t>24</w:t>
      </w:r>
      <w:r w:rsidR="00CA327B" w:rsidRPr="00DD5A15">
        <w:rPr>
          <w:rFonts w:ascii="Times New Roman" w:hAnsi="Times New Roman"/>
          <w:b/>
          <w:sz w:val="28"/>
          <w:szCs w:val="28"/>
        </w:rPr>
        <w:t xml:space="preserve"> г</w:t>
      </w:r>
      <w:r w:rsidR="00992A83">
        <w:rPr>
          <w:rFonts w:ascii="Times New Roman" w:hAnsi="Times New Roman"/>
          <w:b/>
          <w:sz w:val="28"/>
          <w:szCs w:val="28"/>
        </w:rPr>
        <w:t>од</w:t>
      </w:r>
      <w:r w:rsidR="000E1E5B">
        <w:rPr>
          <w:rFonts w:ascii="Times New Roman" w:hAnsi="Times New Roman"/>
          <w:b/>
          <w:sz w:val="28"/>
          <w:szCs w:val="28"/>
        </w:rPr>
        <w:t>ы</w:t>
      </w:r>
    </w:p>
    <w:p w:rsidR="000C11F8" w:rsidRPr="000C11F8" w:rsidRDefault="000C11F8" w:rsidP="00CA3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6333"/>
        <w:gridCol w:w="2247"/>
        <w:gridCol w:w="2148"/>
        <w:gridCol w:w="3740"/>
      </w:tblGrid>
      <w:tr w:rsidR="00DD5A15" w:rsidRPr="00F5462A" w:rsidTr="00C0614A">
        <w:trPr>
          <w:jc w:val="center"/>
        </w:trPr>
        <w:tc>
          <w:tcPr>
            <w:tcW w:w="841" w:type="dxa"/>
            <w:vAlign w:val="center"/>
          </w:tcPr>
          <w:p w:rsidR="000C11F8" w:rsidRPr="00914B7C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14B7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14B7C">
              <w:rPr>
                <w:rFonts w:ascii="Times New Roman" w:hAnsi="Times New Roman"/>
                <w:b/>
              </w:rPr>
              <w:t>/</w:t>
            </w:r>
            <w:proofErr w:type="spellStart"/>
            <w:r w:rsidRPr="00914B7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333" w:type="dxa"/>
            <w:vAlign w:val="center"/>
          </w:tcPr>
          <w:p w:rsidR="000C11F8" w:rsidRPr="00914B7C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247" w:type="dxa"/>
            <w:vAlign w:val="center"/>
          </w:tcPr>
          <w:p w:rsidR="000C11F8" w:rsidRPr="00914B7C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2148" w:type="dxa"/>
            <w:vAlign w:val="center"/>
          </w:tcPr>
          <w:p w:rsidR="000C11F8" w:rsidRPr="00914B7C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3740" w:type="dxa"/>
            <w:vAlign w:val="center"/>
          </w:tcPr>
          <w:p w:rsidR="000C11F8" w:rsidRPr="00914B7C" w:rsidRDefault="007F61A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542880" w:rsidRPr="00542880" w:rsidTr="00296782">
        <w:trPr>
          <w:jc w:val="center"/>
        </w:trPr>
        <w:tc>
          <w:tcPr>
            <w:tcW w:w="15309" w:type="dxa"/>
            <w:gridSpan w:val="5"/>
            <w:vAlign w:val="center"/>
          </w:tcPr>
          <w:p w:rsidR="00C0614A" w:rsidRPr="00914B7C" w:rsidRDefault="00C0614A" w:rsidP="00914B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542880" w:rsidRPr="00914B7C" w:rsidRDefault="00542880" w:rsidP="00914B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служащими, замещающими должности государственной гражданской службы Смоленской области в  Представительстве Администрации Смоленской области при Правительстве Российской Федерации (далее – Представительство, гражданские служащие),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DE3512" w:rsidRPr="00914B7C" w:rsidRDefault="00DE3512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</w:rPr>
            </w:pPr>
          </w:p>
        </w:tc>
      </w:tr>
      <w:tr w:rsidR="00DD5A15" w:rsidRPr="005D0D8E" w:rsidTr="00C0614A">
        <w:trPr>
          <w:jc w:val="center"/>
        </w:trPr>
        <w:tc>
          <w:tcPr>
            <w:tcW w:w="841" w:type="dxa"/>
            <w:vAlign w:val="center"/>
          </w:tcPr>
          <w:p w:rsidR="000C11F8" w:rsidRPr="00914B7C" w:rsidRDefault="00DA4D63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  <w:lang w:val="en-US"/>
              </w:rPr>
              <w:t>1</w:t>
            </w:r>
            <w:r w:rsidR="00542880" w:rsidRPr="00914B7C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6333" w:type="dxa"/>
            <w:vAlign w:val="center"/>
          </w:tcPr>
          <w:p w:rsidR="000C11F8" w:rsidRPr="00914B7C" w:rsidRDefault="003E4B6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Обеспечение</w:t>
            </w:r>
            <w:r w:rsidR="00992A83">
              <w:rPr>
                <w:rFonts w:ascii="Times New Roman" w:hAnsi="Times New Roman"/>
              </w:rPr>
              <w:t xml:space="preserve"> действенного функционирования К</w:t>
            </w:r>
            <w:r w:rsidRPr="00914B7C">
              <w:rPr>
                <w:rFonts w:ascii="Times New Roman" w:hAnsi="Times New Roman"/>
              </w:rPr>
              <w:t xml:space="preserve">омиссии по соблюдению требований к служебному поведению </w:t>
            </w:r>
            <w:r w:rsidR="00992A83">
              <w:rPr>
                <w:rFonts w:ascii="Times New Roman" w:hAnsi="Times New Roman"/>
              </w:rPr>
              <w:t xml:space="preserve">государственных </w:t>
            </w:r>
            <w:r w:rsidRPr="00914B7C">
              <w:rPr>
                <w:rFonts w:ascii="Times New Roman" w:hAnsi="Times New Roman"/>
              </w:rPr>
              <w:t xml:space="preserve">гражданских служащих </w:t>
            </w:r>
            <w:r w:rsidR="00992A83">
              <w:rPr>
                <w:rFonts w:ascii="Times New Roman" w:hAnsi="Times New Roman"/>
              </w:rPr>
              <w:t xml:space="preserve">и урегулированию конфликта интересов </w:t>
            </w:r>
            <w:r w:rsidRPr="00914B7C">
              <w:rPr>
                <w:rFonts w:ascii="Times New Roman" w:hAnsi="Times New Roman"/>
              </w:rPr>
              <w:t>(далее – Комиссия)</w:t>
            </w:r>
          </w:p>
        </w:tc>
        <w:tc>
          <w:tcPr>
            <w:tcW w:w="2247" w:type="dxa"/>
            <w:vAlign w:val="center"/>
          </w:tcPr>
          <w:p w:rsidR="000C11F8" w:rsidRPr="00914B7C" w:rsidRDefault="005D0D8E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0C11F8" w:rsidRPr="00914B7C" w:rsidRDefault="005D0D8E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С.К. Смирницкая</w:t>
            </w:r>
          </w:p>
        </w:tc>
        <w:tc>
          <w:tcPr>
            <w:tcW w:w="3740" w:type="dxa"/>
            <w:vAlign w:val="center"/>
          </w:tcPr>
          <w:p w:rsidR="000C11F8" w:rsidRDefault="007F61A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Рассмотрение Комиссией по соблюдению требований к служебному поведению вопросов соблюдения требований служебного поведения гражданских служащих и урегулированию конфликта интересов</w:t>
            </w:r>
          </w:p>
          <w:p w:rsidR="00F12430" w:rsidRPr="00914B7C" w:rsidRDefault="00F12430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D5A15" w:rsidRPr="005D0D8E" w:rsidTr="00C0614A">
        <w:trPr>
          <w:jc w:val="center"/>
        </w:trPr>
        <w:tc>
          <w:tcPr>
            <w:tcW w:w="841" w:type="dxa"/>
            <w:vAlign w:val="center"/>
          </w:tcPr>
          <w:p w:rsidR="000C11F8" w:rsidRPr="00914B7C" w:rsidRDefault="0054288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="00DA4D63" w:rsidRPr="00914B7C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333" w:type="dxa"/>
            <w:vAlign w:val="center"/>
          </w:tcPr>
          <w:p w:rsidR="00992A83" w:rsidRPr="00914B7C" w:rsidRDefault="003E4B6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247" w:type="dxa"/>
            <w:vAlign w:val="center"/>
          </w:tcPr>
          <w:p w:rsidR="000C11F8" w:rsidRPr="00914B7C" w:rsidRDefault="005D0D8E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148" w:type="dxa"/>
            <w:vAlign w:val="center"/>
          </w:tcPr>
          <w:p w:rsidR="000C11F8" w:rsidRPr="00914B7C" w:rsidRDefault="005D0D8E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С.К. Смирницкая</w:t>
            </w:r>
          </w:p>
        </w:tc>
        <w:tc>
          <w:tcPr>
            <w:tcW w:w="3740" w:type="dxa"/>
            <w:vAlign w:val="center"/>
          </w:tcPr>
          <w:p w:rsidR="000C11F8" w:rsidRPr="00914B7C" w:rsidRDefault="007F61A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Минимизация и устранение коррупционных рисков при исполнении должностных обязанностей гражданскими служащими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lastRenderedPageBreak/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333" w:type="dxa"/>
            <w:vAlign w:val="center"/>
          </w:tcPr>
          <w:p w:rsidR="00473088" w:rsidRPr="00914B7C" w:rsidRDefault="0047308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14B7C">
              <w:rPr>
                <w:rFonts w:ascii="Times New Roman" w:hAnsi="Times New Roman"/>
              </w:rPr>
              <w:t>Повышение эффективности кадровой работы в части, касающейся ведения личных дел лиц, замещающих должности государственной гражданской службы Смоленской области в части контроля за актуализацией сведений, содержащихся в анкетах, представляемых при поступлении на государственную гражданскую службу, сведений об их родственниках и свойственниках в целях выявления возможного конфликта интересов</w:t>
            </w:r>
            <w:proofErr w:type="gramEnd"/>
          </w:p>
          <w:p w:rsidR="00C0614A" w:rsidRPr="00914B7C" w:rsidRDefault="00C0614A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148" w:type="dxa"/>
            <w:vAlign w:val="center"/>
          </w:tcPr>
          <w:p w:rsidR="00473088" w:rsidRPr="00914B7C" w:rsidRDefault="00DE3512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 противодействия коррупции в Представительстве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333" w:type="dxa"/>
            <w:vAlign w:val="center"/>
          </w:tcPr>
          <w:p w:rsidR="00473088" w:rsidRPr="00914B7C" w:rsidRDefault="0047308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 xml:space="preserve">Повышение эффективности </w:t>
            </w:r>
            <w:proofErr w:type="gramStart"/>
            <w:r w:rsidRPr="00914B7C">
              <w:rPr>
                <w:rFonts w:ascii="Times New Roman" w:hAnsi="Times New Roman"/>
              </w:rPr>
              <w:t>контроля за</w:t>
            </w:r>
            <w:proofErr w:type="gramEnd"/>
            <w:r w:rsidRPr="00914B7C">
              <w:rPr>
                <w:rFonts w:ascii="Times New Roman" w:hAnsi="Times New Roman"/>
              </w:rPr>
              <w:t xml:space="preserve"> соблюдением лицами, замещающими должности государственной гражданской службы Смоленской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C0614A" w:rsidRPr="00914B7C" w:rsidRDefault="00C0614A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148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С.К. Смирницкая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 противодействия коррупции в Представительстве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333" w:type="dxa"/>
          </w:tcPr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Осуществление контроля исполнения гражданскими служащими обязанности по уведомлению представителя нанимателя о выполнении иной оплачиваемой работы в случае поступления информации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DE3512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Соблюдение гражданскими служащими обязанности по уведомлению представителя нанимателя о выполнении иной оплачиваемой работы</w:t>
            </w:r>
          </w:p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6333" w:type="dxa"/>
          </w:tcPr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Организация и обеспечение работы по рассмотрению уведомлений представителя нанимателя о фактах обращения в целях склонения гражданского служащего к совершению коррупционных правонарушений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DE3512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C0614A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Своевременное рассмотрение уведомлений, принятие соответствующих решений. Формирование нетерпимого отношения гражданских служащих к совершению коррупционных  правонарушений</w:t>
            </w:r>
          </w:p>
          <w:p w:rsidR="00914B7C" w:rsidRP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6333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  <w:proofErr w:type="gram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Контроль за порядком соблюдения ограничений, налагаемых на гражданина, замещавшего должность гражданской службы, включенную в Перечень должностей,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области, утвержденный постановлением Администрации Смоленской области от 10.04.2014 № 244, в случае поступления информации</w:t>
            </w:r>
            <w:proofErr w:type="gramEnd"/>
          </w:p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 поручению руководителя Представительства</w:t>
            </w:r>
          </w:p>
        </w:tc>
        <w:tc>
          <w:tcPr>
            <w:tcW w:w="2148" w:type="dxa"/>
            <w:vAlign w:val="center"/>
          </w:tcPr>
          <w:p w:rsidR="00473088" w:rsidRPr="00914B7C" w:rsidRDefault="00DE3512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Совершенствование процедуры контроля исполнения бывшими гражданскими служащими Представительства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lastRenderedPageBreak/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6333" w:type="dxa"/>
          </w:tcPr>
          <w:p w:rsid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категории «руководители»,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</w:t>
            </w:r>
            <w:proofErr w:type="gramEnd"/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DE3512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Выявление случаев возникновения конфликта интересов, одной из сторон которого являются лица, замещающие должности государственной гражданской службы категории «руководители». Принятие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</w:t>
            </w:r>
            <w:r w:rsidR="002B2EAD"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Ф</w:t>
            </w:r>
            <w:r w:rsidR="00D34DFF"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6333" w:type="dxa"/>
          </w:tcPr>
          <w:p w:rsidR="00C0614A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Осуществление комплекса организационных, разъяснительных и иных мер по соблюдению гражданскими служащими: ограничений, запретов и исполнения обязанностей, установленных законодательством Российской Федерации, в целях противодействия коррупции;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  <w:p w:rsidR="00914B7C" w:rsidRP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С.К. Смирницкая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Формирование нетерпимого отношения гражданских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 о государственной гражданской службе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6333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  <w:proofErr w:type="gram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Организация доведения до лиц, замещающих должности гражданской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гражданскими служащими в соответствии с законодательством Российской Федерации о противодействию коррупции</w:t>
            </w:r>
            <w:proofErr w:type="gramEnd"/>
          </w:p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С.К. Смирницкая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Правовое просвещение гражданских служащих по вопросам противодействия коррупции</w:t>
            </w:r>
          </w:p>
        </w:tc>
      </w:tr>
      <w:tr w:rsidR="00473088" w:rsidRPr="00542880" w:rsidTr="00542880">
        <w:trPr>
          <w:jc w:val="center"/>
        </w:trPr>
        <w:tc>
          <w:tcPr>
            <w:tcW w:w="15309" w:type="dxa"/>
            <w:gridSpan w:val="5"/>
            <w:vAlign w:val="center"/>
          </w:tcPr>
          <w:p w:rsidR="00C0614A" w:rsidRPr="00914B7C" w:rsidRDefault="00C0614A" w:rsidP="00F12430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</w:p>
          <w:p w:rsidR="00473088" w:rsidRPr="00914B7C" w:rsidRDefault="00473088" w:rsidP="00F12430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>II. Выявление и систематизация причин и условий проявления коррупции в деятельности Представительства, мониторинг коррупционных рисков и их устранение</w:t>
            </w:r>
          </w:p>
          <w:p w:rsidR="00C0614A" w:rsidRPr="00914B7C" w:rsidRDefault="00C0614A" w:rsidP="00F12430">
            <w:pPr>
              <w:pStyle w:val="20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2.</w:t>
            </w:r>
            <w:r w:rsidRPr="00914B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333" w:type="dxa"/>
            <w:vAlign w:val="center"/>
          </w:tcPr>
          <w:p w:rsidR="00C0614A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Представительстве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С.К. Смирницкая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Совместное оперативное реагирование на коррупционные правонарушения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lastRenderedPageBreak/>
              <w:t>2.</w:t>
            </w:r>
            <w:r w:rsidRPr="00914B7C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333" w:type="dxa"/>
          </w:tcPr>
          <w:p w:rsid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Исключение проявления коррупционных факторов в разрабатываемых Представительством проектах правовых актов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C0614A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Выявление и исключение коррупционных факторов в проектах документов  Представительства</w:t>
            </w:r>
          </w:p>
          <w:p w:rsidR="00D34DFF" w:rsidRPr="00914B7C" w:rsidRDefault="00D34DFF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6333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Обеспечение действенного функционирования в Представительстве единой системы документооборота (</w:t>
            </w:r>
            <w:proofErr w:type="spell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ДелоРго</w:t>
            </w:r>
            <w:proofErr w:type="spellEnd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), позволяющей осуществлять ведение учета и контроля прохождения и исполнения документов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С.Н. Аничкин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учета и контроля исполнения документов в Представительстве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2.</w:t>
            </w:r>
            <w:r w:rsidRPr="00914B7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333" w:type="dxa"/>
          </w:tcPr>
          <w:p w:rsidR="00914B7C" w:rsidRP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С.Н. Аничкин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Обеспечение прозрачности и эффективного использования условий, процедур и механизмов государственных закупок, проводимых Представительством</w:t>
            </w:r>
          </w:p>
        </w:tc>
      </w:tr>
      <w:tr w:rsidR="00473088" w:rsidRPr="00542880" w:rsidTr="00296782">
        <w:trPr>
          <w:jc w:val="center"/>
        </w:trPr>
        <w:tc>
          <w:tcPr>
            <w:tcW w:w="15309" w:type="dxa"/>
            <w:gridSpan w:val="5"/>
            <w:vAlign w:val="center"/>
          </w:tcPr>
          <w:p w:rsidR="00D34DFF" w:rsidRPr="00914B7C" w:rsidRDefault="00D34DFF" w:rsidP="00F1243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</w:p>
          <w:p w:rsidR="00473088" w:rsidRPr="00914B7C" w:rsidRDefault="00473088" w:rsidP="00F1243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>III. Взаимодействие Представительства с институтами гражданского общества и гражданами,  и обеспечение доступности информации о деятельности Представительства</w:t>
            </w:r>
          </w:p>
          <w:p w:rsidR="00D34DFF" w:rsidRPr="00914B7C" w:rsidRDefault="00D34DFF" w:rsidP="00F1243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6333" w:type="dxa"/>
          </w:tcPr>
          <w:p w:rsidR="00897421" w:rsidRDefault="00897421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Мониторинг публикаций в средствах массовой информации о фактах проявления коррупции в Представительстве и организация проверки таких фактов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473088" w:rsidRPr="00914B7C" w:rsidRDefault="00C0614A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Выявление сообщений о фактах коррупции или коррупционных проявлениях в деятельности Представительства</w:t>
            </w:r>
          </w:p>
          <w:p w:rsidR="00D34DFF" w:rsidRPr="00914B7C" w:rsidRDefault="00D34DFF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  <w:tr w:rsidR="00473088" w:rsidRPr="00542880" w:rsidTr="00296782">
        <w:trPr>
          <w:jc w:val="center"/>
        </w:trPr>
        <w:tc>
          <w:tcPr>
            <w:tcW w:w="15309" w:type="dxa"/>
            <w:gridSpan w:val="5"/>
            <w:vAlign w:val="center"/>
          </w:tcPr>
          <w:p w:rsidR="00D34DFF" w:rsidRPr="00914B7C" w:rsidRDefault="00D34DFF" w:rsidP="00F12430">
            <w:pPr>
              <w:pStyle w:val="20"/>
              <w:shd w:val="clear" w:color="auto" w:fill="auto"/>
              <w:spacing w:line="240" w:lineRule="auto"/>
              <w:ind w:left="-22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</w:p>
          <w:p w:rsidR="00473088" w:rsidRPr="00914B7C" w:rsidRDefault="00D34DFF" w:rsidP="00F12430">
            <w:pPr>
              <w:pStyle w:val="20"/>
              <w:shd w:val="clear" w:color="auto" w:fill="auto"/>
              <w:spacing w:line="240" w:lineRule="auto"/>
              <w:ind w:left="-22"/>
              <w:jc w:val="center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b/>
                <w:sz w:val="22"/>
                <w:szCs w:val="22"/>
                <w:lang w:val="en-US" w:bidi="ru-RU"/>
              </w:rPr>
              <w:t>IV</w:t>
            </w:r>
            <w:r w:rsidRPr="00914B7C"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. </w:t>
            </w:r>
            <w:r w:rsidR="00473088" w:rsidRPr="00914B7C"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>Мероприятия Представительства, направленные на противодействие коррупции</w:t>
            </w:r>
          </w:p>
          <w:p w:rsidR="00D34DFF" w:rsidRPr="00914B7C" w:rsidRDefault="00D34DFF" w:rsidP="00F12430">
            <w:pPr>
              <w:pStyle w:val="20"/>
              <w:shd w:val="clear" w:color="auto" w:fill="auto"/>
              <w:spacing w:line="240" w:lineRule="auto"/>
              <w:ind w:left="108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6333" w:type="dxa"/>
          </w:tcPr>
          <w:p w:rsidR="00897421" w:rsidRDefault="00897421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Организация взаимодействия с отделом по профилактике коррупционных и иных правонарушений Аппарата Администрации Смоленской области (в том числе направление отчетности)</w:t>
            </w:r>
          </w:p>
        </w:tc>
        <w:tc>
          <w:tcPr>
            <w:tcW w:w="2247" w:type="dxa"/>
            <w:vAlign w:val="center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 мере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необходимости</w:t>
            </w:r>
          </w:p>
        </w:tc>
        <w:tc>
          <w:tcPr>
            <w:tcW w:w="2148" w:type="dxa"/>
            <w:vAlign w:val="center"/>
          </w:tcPr>
          <w:p w:rsidR="00473088" w:rsidRPr="00914B7C" w:rsidRDefault="00C0614A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Обеспечение взаимодействия по вопросам организации и повышения эффективности исполнения положений </w:t>
            </w:r>
            <w:r w:rsidR="00C0614A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законодательства РФ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по противодействию коррупции</w:t>
            </w:r>
          </w:p>
          <w:p w:rsidR="00D34DFF" w:rsidRPr="00914B7C" w:rsidRDefault="00D34DFF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6333" w:type="dxa"/>
          </w:tcPr>
          <w:p w:rsid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Осуществление сбора, проверки достоверности и полноты представляемых гражданскими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47" w:type="dxa"/>
            <w:vAlign w:val="center"/>
          </w:tcPr>
          <w:p w:rsidR="00473088" w:rsidRPr="00914B7C" w:rsidRDefault="00F12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2023 - 2024</w:t>
            </w:r>
            <w:r w:rsidR="00C775C5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г.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148" w:type="dxa"/>
            <w:vAlign w:val="center"/>
          </w:tcPr>
          <w:p w:rsidR="00473088" w:rsidRPr="00914B7C" w:rsidRDefault="00C0614A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Недопущение случаев несоблюдения гражданскими служащими закон</w:t>
            </w:r>
            <w:r w:rsidR="00C0614A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одательства РФ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о </w:t>
            </w:r>
            <w:proofErr w:type="spellStart"/>
            <w:proofErr w:type="gramStart"/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противодей</w:t>
            </w:r>
            <w:r w:rsidR="00914B7C">
              <w:rPr>
                <w:rFonts w:ascii="Times New Roman" w:hAnsi="Times New Roman"/>
                <w:sz w:val="22"/>
                <w:szCs w:val="22"/>
                <w:lang w:bidi="ru-RU"/>
              </w:rPr>
              <w:t>-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ствии</w:t>
            </w:r>
            <w:proofErr w:type="spellEnd"/>
            <w:proofErr w:type="gramEnd"/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коррупции,</w:t>
            </w:r>
            <w:r w:rsid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lastRenderedPageBreak/>
              <w:t>4.3</w:t>
            </w:r>
          </w:p>
        </w:tc>
        <w:tc>
          <w:tcPr>
            <w:tcW w:w="6333" w:type="dxa"/>
          </w:tcPr>
          <w:p w:rsidR="00473088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B7C">
              <w:rPr>
                <w:rFonts w:ascii="Times New Roman" w:hAnsi="Times New Roman"/>
                <w:sz w:val="22"/>
                <w:szCs w:val="22"/>
              </w:rPr>
              <w:t xml:space="preserve">Организация участия государственных гражданских служащих Представительства,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14B7C">
              <w:rPr>
                <w:rFonts w:ascii="Times New Roman" w:hAnsi="Times New Roman"/>
                <w:sz w:val="22"/>
                <w:szCs w:val="22"/>
              </w:rPr>
              <w:t>обучение</w:t>
            </w:r>
            <w:proofErr w:type="gramEnd"/>
            <w:r w:rsidRPr="00914B7C">
              <w:rPr>
                <w:rFonts w:ascii="Times New Roman" w:hAnsi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914B7C" w:rsidRP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F12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2023 - 2024</w:t>
            </w:r>
            <w:r w:rsidR="00C775C5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г.</w:t>
            </w:r>
            <w:r w:rsidR="00C775C5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148" w:type="dxa"/>
            <w:vAlign w:val="center"/>
          </w:tcPr>
          <w:p w:rsidR="00473088" w:rsidRPr="00914B7C" w:rsidRDefault="00C0614A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 противодействия коррупции в Представительстве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6333" w:type="dxa"/>
          </w:tcPr>
          <w:p w:rsid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Разработка плана мероприятий по противодействию коррупции на последующие годы</w:t>
            </w:r>
          </w:p>
        </w:tc>
        <w:tc>
          <w:tcPr>
            <w:tcW w:w="2247" w:type="dxa"/>
            <w:vAlign w:val="center"/>
          </w:tcPr>
          <w:p w:rsidR="00473088" w:rsidRPr="00914B7C" w:rsidRDefault="00F12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2023 - 2024 г.</w:t>
            </w:r>
            <w:r w:rsidR="00C775C5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148" w:type="dxa"/>
            <w:vAlign w:val="center"/>
          </w:tcPr>
          <w:p w:rsidR="00473088" w:rsidRPr="00914B7C" w:rsidRDefault="00C0614A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473088" w:rsidRPr="00914B7C" w:rsidRDefault="00473088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 противодействия коррупции в Представительстве</w:t>
            </w:r>
          </w:p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6333" w:type="dxa"/>
          </w:tcPr>
          <w:p w:rsidR="00473088" w:rsidRPr="00914B7C" w:rsidRDefault="0047308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Организация участия лиц, впервые поступивших на государственную службу в Представительство и замещающих должности, связанные с соблюдением </w:t>
            </w:r>
            <w:proofErr w:type="spell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антикоррупционных</w:t>
            </w:r>
            <w:proofErr w:type="spellEnd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стандартов</w:t>
            </w:r>
            <w:r w:rsidR="00C775C5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, в мероприятиях по профессиональному развитию в области противодействия коррупции</w:t>
            </w:r>
          </w:p>
          <w:p w:rsidR="00C0614A" w:rsidRPr="00914B7C" w:rsidRDefault="00C0614A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F12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2023 - 2024 г.</w:t>
            </w:r>
            <w:r w:rsidR="00C775C5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148" w:type="dxa"/>
            <w:vAlign w:val="center"/>
          </w:tcPr>
          <w:p w:rsidR="00473088" w:rsidRPr="00914B7C" w:rsidRDefault="00C0614A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 противодействия коррупции в Представительстве</w:t>
            </w:r>
          </w:p>
        </w:tc>
      </w:tr>
      <w:tr w:rsidR="00473088" w:rsidRPr="005D0D8E" w:rsidTr="00C0614A">
        <w:trPr>
          <w:jc w:val="center"/>
        </w:trPr>
        <w:tc>
          <w:tcPr>
            <w:tcW w:w="841" w:type="dxa"/>
            <w:vAlign w:val="center"/>
          </w:tcPr>
          <w:p w:rsidR="00473088" w:rsidRPr="00914B7C" w:rsidRDefault="00473088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4.6</w:t>
            </w:r>
          </w:p>
        </w:tc>
        <w:tc>
          <w:tcPr>
            <w:tcW w:w="6333" w:type="dxa"/>
          </w:tcPr>
          <w:p w:rsidR="00473088" w:rsidRDefault="00C775C5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Организация участия государственных служащих Представительства,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обучение</w:t>
            </w:r>
            <w:proofErr w:type="gramEnd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914B7C" w:rsidRPr="00914B7C" w:rsidRDefault="00914B7C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473088" w:rsidRPr="00914B7C" w:rsidRDefault="00F12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2023 - 2024</w:t>
            </w:r>
            <w:r w:rsidR="00C775C5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г.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2148" w:type="dxa"/>
            <w:vAlign w:val="center"/>
          </w:tcPr>
          <w:p w:rsidR="00473088" w:rsidRPr="00914B7C" w:rsidRDefault="00C775C5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С.Н. Аничкин</w:t>
            </w:r>
          </w:p>
        </w:tc>
        <w:tc>
          <w:tcPr>
            <w:tcW w:w="3740" w:type="dxa"/>
          </w:tcPr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C0614A" w:rsidRPr="00914B7C" w:rsidRDefault="00C0614A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73088" w:rsidRPr="00914B7C" w:rsidRDefault="00473088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 противодействия коррупции в Представительстве</w:t>
            </w:r>
          </w:p>
        </w:tc>
      </w:tr>
    </w:tbl>
    <w:p w:rsidR="005905E3" w:rsidRPr="000C11F8" w:rsidRDefault="005905E3" w:rsidP="000C11F8">
      <w:pPr>
        <w:rPr>
          <w:rFonts w:ascii="Times New Roman" w:hAnsi="Times New Roman"/>
          <w:sz w:val="28"/>
          <w:szCs w:val="28"/>
        </w:rPr>
      </w:pPr>
    </w:p>
    <w:sectPr w:rsidR="005905E3" w:rsidRPr="000C11F8" w:rsidSect="0054288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09" w:rsidRDefault="00D10909" w:rsidP="000C11F8">
      <w:pPr>
        <w:spacing w:after="0" w:line="240" w:lineRule="auto"/>
      </w:pPr>
      <w:r>
        <w:separator/>
      </w:r>
    </w:p>
  </w:endnote>
  <w:endnote w:type="continuationSeparator" w:id="0">
    <w:p w:rsidR="00D10909" w:rsidRDefault="00D10909" w:rsidP="000C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09" w:rsidRDefault="00D10909" w:rsidP="000C11F8">
      <w:pPr>
        <w:spacing w:after="0" w:line="240" w:lineRule="auto"/>
      </w:pPr>
      <w:r>
        <w:separator/>
      </w:r>
    </w:p>
  </w:footnote>
  <w:footnote w:type="continuationSeparator" w:id="0">
    <w:p w:rsidR="00D10909" w:rsidRDefault="00D10909" w:rsidP="000C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3B58"/>
    <w:multiLevelType w:val="hybridMultilevel"/>
    <w:tmpl w:val="096CCF6A"/>
    <w:lvl w:ilvl="0" w:tplc="39B41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01"/>
    <w:rsid w:val="000C00D1"/>
    <w:rsid w:val="000C11F8"/>
    <w:rsid w:val="000E1E5B"/>
    <w:rsid w:val="0011054B"/>
    <w:rsid w:val="00131DFC"/>
    <w:rsid w:val="00172A1E"/>
    <w:rsid w:val="001C3A4B"/>
    <w:rsid w:val="002130C9"/>
    <w:rsid w:val="00213581"/>
    <w:rsid w:val="00243AAC"/>
    <w:rsid w:val="00296782"/>
    <w:rsid w:val="002A039E"/>
    <w:rsid w:val="002B2EAD"/>
    <w:rsid w:val="003911AD"/>
    <w:rsid w:val="003A4ED1"/>
    <w:rsid w:val="003B2810"/>
    <w:rsid w:val="003B283F"/>
    <w:rsid w:val="003E4B61"/>
    <w:rsid w:val="003F5232"/>
    <w:rsid w:val="00433BC5"/>
    <w:rsid w:val="00444D16"/>
    <w:rsid w:val="00447320"/>
    <w:rsid w:val="00473088"/>
    <w:rsid w:val="00542880"/>
    <w:rsid w:val="005905E3"/>
    <w:rsid w:val="005D0D8E"/>
    <w:rsid w:val="005E645E"/>
    <w:rsid w:val="006424B2"/>
    <w:rsid w:val="006577C7"/>
    <w:rsid w:val="00684FD0"/>
    <w:rsid w:val="0068679B"/>
    <w:rsid w:val="006D4CB2"/>
    <w:rsid w:val="006F4120"/>
    <w:rsid w:val="007D05C6"/>
    <w:rsid w:val="007E10FD"/>
    <w:rsid w:val="007F61A1"/>
    <w:rsid w:val="008113E5"/>
    <w:rsid w:val="00857914"/>
    <w:rsid w:val="00892771"/>
    <w:rsid w:val="00897421"/>
    <w:rsid w:val="008B4DB6"/>
    <w:rsid w:val="008F3106"/>
    <w:rsid w:val="00914B7C"/>
    <w:rsid w:val="0095395C"/>
    <w:rsid w:val="00992A83"/>
    <w:rsid w:val="00A217E7"/>
    <w:rsid w:val="00AA6BFE"/>
    <w:rsid w:val="00BC4F34"/>
    <w:rsid w:val="00C0614A"/>
    <w:rsid w:val="00C57BAB"/>
    <w:rsid w:val="00C775C5"/>
    <w:rsid w:val="00CA327B"/>
    <w:rsid w:val="00D10909"/>
    <w:rsid w:val="00D34DFF"/>
    <w:rsid w:val="00D41287"/>
    <w:rsid w:val="00D52B01"/>
    <w:rsid w:val="00DA4D63"/>
    <w:rsid w:val="00DC5FAC"/>
    <w:rsid w:val="00DD5A15"/>
    <w:rsid w:val="00DE3512"/>
    <w:rsid w:val="00E221E6"/>
    <w:rsid w:val="00E375F8"/>
    <w:rsid w:val="00E61682"/>
    <w:rsid w:val="00EE7C98"/>
    <w:rsid w:val="00F12430"/>
    <w:rsid w:val="00F5462A"/>
    <w:rsid w:val="00F9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character" w:customStyle="1" w:styleId="2">
    <w:name w:val="Основной текст (2)_"/>
    <w:basedOn w:val="a0"/>
    <w:link w:val="20"/>
    <w:locked/>
    <w:rsid w:val="005D0D8E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0D8E"/>
    <w:pPr>
      <w:widowControl w:val="0"/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210">
    <w:name w:val="Основной текст (2) + 10"/>
    <w:aliases w:val="5 pt"/>
    <w:basedOn w:val="2"/>
    <w:rsid w:val="005D0D8E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Timoshenko</cp:lastModifiedBy>
  <cp:revision>15</cp:revision>
  <cp:lastPrinted>2021-01-22T09:36:00Z</cp:lastPrinted>
  <dcterms:created xsi:type="dcterms:W3CDTF">2023-02-13T13:14:00Z</dcterms:created>
  <dcterms:modified xsi:type="dcterms:W3CDTF">2023-03-14T14:01:00Z</dcterms:modified>
</cp:coreProperties>
</file>